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6B303" w14:textId="4EFAD708" w:rsidR="009E3205" w:rsidRDefault="009E3205" w:rsidP="009E3205">
      <w:pPr>
        <w:jc w:val="center"/>
        <w:rPr>
          <w:sz w:val="48"/>
          <w:szCs w:val="48"/>
        </w:rPr>
      </w:pPr>
      <w:r>
        <w:rPr>
          <w:noProof/>
          <w:sz w:val="48"/>
          <w:szCs w:val="48"/>
        </w:rPr>
        <w:drawing>
          <wp:inline distT="0" distB="0" distL="0" distR="0" wp14:anchorId="08183576" wp14:editId="1C3C15F0">
            <wp:extent cx="1429282" cy="1420621"/>
            <wp:effectExtent l="0" t="0" r="0" b="8255"/>
            <wp:docPr id="1011375119"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5119" name="Picture 1" descr="A black and yellow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54056" cy="1445245"/>
                    </a:xfrm>
                    <a:prstGeom prst="rect">
                      <a:avLst/>
                    </a:prstGeom>
                  </pic:spPr>
                </pic:pic>
              </a:graphicData>
            </a:graphic>
          </wp:inline>
        </w:drawing>
      </w:r>
    </w:p>
    <w:p w14:paraId="462C20BD" w14:textId="48224DE9" w:rsidR="000520D6" w:rsidRPr="009E3205" w:rsidRDefault="000520D6" w:rsidP="009E3205">
      <w:pPr>
        <w:jc w:val="center"/>
        <w:rPr>
          <w:sz w:val="48"/>
          <w:szCs w:val="48"/>
        </w:rPr>
      </w:pPr>
      <w:r w:rsidRPr="009E3205">
        <w:rPr>
          <w:sz w:val="48"/>
          <w:szCs w:val="48"/>
        </w:rPr>
        <w:t>Bowmen of Pendle &amp; Samlesbury</w:t>
      </w:r>
    </w:p>
    <w:p w14:paraId="33CB39E4" w14:textId="03344052" w:rsidR="000520D6" w:rsidRPr="009E3205" w:rsidRDefault="0048431A" w:rsidP="009E3205">
      <w:pPr>
        <w:jc w:val="center"/>
        <w:rPr>
          <w:b/>
          <w:bCs/>
        </w:rPr>
      </w:pPr>
      <w:r>
        <w:rPr>
          <w:b/>
          <w:bCs/>
        </w:rPr>
        <w:t xml:space="preserve">WA18 </w:t>
      </w:r>
      <w:r w:rsidR="000520D6" w:rsidRPr="009E3205">
        <w:rPr>
          <w:b/>
          <w:bCs/>
        </w:rPr>
        <w:t>(World Record Status)</w:t>
      </w:r>
    </w:p>
    <w:p w14:paraId="27663D94" w14:textId="4EC9921A" w:rsidR="00426B95" w:rsidRDefault="000520D6" w:rsidP="009E3205">
      <w:pPr>
        <w:jc w:val="center"/>
        <w:rPr>
          <w:b/>
          <w:bCs/>
        </w:rPr>
      </w:pPr>
      <w:r w:rsidRPr="009E3205">
        <w:rPr>
          <w:b/>
          <w:bCs/>
        </w:rPr>
        <w:t xml:space="preserve">Sunday </w:t>
      </w:r>
      <w:r w:rsidR="0048431A">
        <w:rPr>
          <w:b/>
          <w:bCs/>
        </w:rPr>
        <w:t>27</w:t>
      </w:r>
      <w:r w:rsidR="0048431A" w:rsidRPr="0048431A">
        <w:rPr>
          <w:b/>
          <w:bCs/>
          <w:vertAlign w:val="superscript"/>
        </w:rPr>
        <w:t>th</w:t>
      </w:r>
      <w:r w:rsidR="0048431A">
        <w:rPr>
          <w:b/>
          <w:bCs/>
        </w:rPr>
        <w:t xml:space="preserve"> October </w:t>
      </w:r>
      <w:r w:rsidRPr="009E3205">
        <w:rPr>
          <w:b/>
          <w:bCs/>
        </w:rPr>
        <w:t>2024</w:t>
      </w:r>
    </w:p>
    <w:p w14:paraId="16F4516E" w14:textId="26B5CC2A" w:rsidR="000520D6" w:rsidRPr="009E3205" w:rsidRDefault="000520D6" w:rsidP="009E3205">
      <w:pPr>
        <w:jc w:val="center"/>
        <w:rPr>
          <w:b/>
          <w:bCs/>
        </w:rPr>
      </w:pPr>
      <w:r w:rsidRPr="009E3205">
        <w:rPr>
          <w:b/>
          <w:bCs/>
        </w:rPr>
        <w:t xml:space="preserve"> Venue: Bowmen of Pendle &amp; Samlesbury</w:t>
      </w:r>
    </w:p>
    <w:p w14:paraId="1D0D74FA" w14:textId="55D95BDA" w:rsidR="000520D6" w:rsidRPr="00446BBF" w:rsidRDefault="000520D6" w:rsidP="009E3205">
      <w:pPr>
        <w:jc w:val="center"/>
        <w:rPr>
          <w:b/>
          <w:bCs/>
        </w:rPr>
      </w:pPr>
      <w:r w:rsidRPr="00251578">
        <w:rPr>
          <w:b/>
          <w:bCs/>
        </w:rPr>
        <w:t>Nabs Head Lane, PRESTON,</w:t>
      </w:r>
      <w:r w:rsidR="00446BBF" w:rsidRPr="00446BBF">
        <w:t xml:space="preserve"> </w:t>
      </w:r>
      <w:r w:rsidR="00446BBF" w:rsidRPr="00446BBF">
        <w:rPr>
          <w:b/>
          <w:bCs/>
        </w:rPr>
        <w:t>PR5 0UQ</w:t>
      </w:r>
    </w:p>
    <w:p w14:paraId="79024BC7" w14:textId="43EBA312" w:rsidR="000520D6" w:rsidRPr="009E3205" w:rsidRDefault="00C730D0" w:rsidP="009E3205">
      <w:r>
        <w:rPr>
          <w:b/>
          <w:bCs/>
        </w:rPr>
        <w:t>Lady Paramount</w:t>
      </w:r>
      <w:r w:rsidR="000520D6" w:rsidRPr="009E3205">
        <w:t xml:space="preserve">: </w:t>
      </w:r>
      <w:r w:rsidR="00596E7D">
        <w:t xml:space="preserve"> </w:t>
      </w:r>
      <w:r w:rsidR="0048431A">
        <w:t xml:space="preserve">Di </w:t>
      </w:r>
      <w:r w:rsidR="00596E7D">
        <w:t>Clarke</w:t>
      </w:r>
    </w:p>
    <w:p w14:paraId="0DA3CF1E" w14:textId="604D6A18" w:rsidR="0048431A" w:rsidRDefault="000520D6" w:rsidP="009E3205">
      <w:r w:rsidRPr="005358A3">
        <w:rPr>
          <w:b/>
          <w:bCs/>
        </w:rPr>
        <w:t>Judge in Charge</w:t>
      </w:r>
      <w:r w:rsidRPr="009E3205">
        <w:t xml:space="preserve">: </w:t>
      </w:r>
      <w:r w:rsidR="0048431A">
        <w:t>Lorraine Morris</w:t>
      </w:r>
    </w:p>
    <w:p w14:paraId="3C65145C" w14:textId="11396CB8" w:rsidR="0048431A" w:rsidRDefault="0048431A" w:rsidP="009E3205"/>
    <w:p w14:paraId="621CEF25" w14:textId="29DF4562" w:rsidR="000520D6" w:rsidRDefault="0048431A" w:rsidP="009E3205">
      <w:r>
        <w:rPr>
          <w:b/>
          <w:bCs/>
        </w:rPr>
        <w:t>Venue Open</w:t>
      </w:r>
      <w:r w:rsidR="000520D6" w:rsidRPr="00251578">
        <w:rPr>
          <w:b/>
          <w:bCs/>
        </w:rPr>
        <w:t>:</w:t>
      </w:r>
      <w:r w:rsidR="000520D6" w:rsidRPr="009E3205">
        <w:t xml:space="preserve"> 08:00</w:t>
      </w:r>
    </w:p>
    <w:p w14:paraId="2294A605" w14:textId="6C72E578" w:rsidR="00251578" w:rsidRPr="009E3205" w:rsidRDefault="00251578" w:rsidP="009E3205">
      <w:r w:rsidRPr="00251578">
        <w:rPr>
          <w:b/>
          <w:bCs/>
        </w:rPr>
        <w:t>Registration</w:t>
      </w:r>
      <w:r>
        <w:t>: 08:</w:t>
      </w:r>
      <w:r w:rsidR="00C730D0">
        <w:t>15</w:t>
      </w:r>
    </w:p>
    <w:p w14:paraId="2DDA8347" w14:textId="2587B871" w:rsidR="000520D6" w:rsidRDefault="000520D6" w:rsidP="009E3205">
      <w:r w:rsidRPr="00251578">
        <w:rPr>
          <w:b/>
          <w:bCs/>
        </w:rPr>
        <w:t>Inspection</w:t>
      </w:r>
      <w:r w:rsidR="0048431A">
        <w:t xml:space="preserve"> </w:t>
      </w:r>
      <w:r w:rsidR="0048431A">
        <w:rPr>
          <w:b/>
          <w:bCs/>
        </w:rPr>
        <w:t xml:space="preserve">AM Session: </w:t>
      </w:r>
      <w:r w:rsidRPr="009E3205">
        <w:t>from 08:</w:t>
      </w:r>
      <w:r w:rsidR="00C730D0">
        <w:t>30</w:t>
      </w:r>
      <w:r w:rsidRPr="009E3205">
        <w:t>, with Assembly at 09:</w:t>
      </w:r>
      <w:r w:rsidR="00C730D0">
        <w:t>00</w:t>
      </w:r>
      <w:r w:rsidR="0048431A">
        <w:t xml:space="preserve">, </w:t>
      </w:r>
      <w:r w:rsidRPr="00251578">
        <w:rPr>
          <w:b/>
          <w:bCs/>
        </w:rPr>
        <w:t>Practice</w:t>
      </w:r>
      <w:r w:rsidRPr="009E3205">
        <w:t>: 09:</w:t>
      </w:r>
      <w:r w:rsidR="00C730D0">
        <w:t>15</w:t>
      </w:r>
      <w:r w:rsidRPr="009E3205">
        <w:t xml:space="preserve"> </w:t>
      </w:r>
      <w:r w:rsidR="00251578">
        <w:t>(2 ends of practice)</w:t>
      </w:r>
    </w:p>
    <w:p w14:paraId="1C37B68F" w14:textId="22624EE5" w:rsidR="0048431A" w:rsidRDefault="0048431A" w:rsidP="009E3205">
      <w:r w:rsidRPr="00DD532C">
        <w:rPr>
          <w:b/>
          <w:bCs/>
        </w:rPr>
        <w:t>Inspection PM Session</w:t>
      </w:r>
      <w:r>
        <w:t xml:space="preserve">: </w:t>
      </w:r>
      <w:r w:rsidR="00C730D0">
        <w:t xml:space="preserve">                              </w:t>
      </w:r>
      <w:r w:rsidR="00926E77">
        <w:t xml:space="preserve"> Assembly at 1.15pm, </w:t>
      </w:r>
      <w:r w:rsidR="00926E77" w:rsidRPr="00DD532C">
        <w:rPr>
          <w:b/>
          <w:bCs/>
        </w:rPr>
        <w:t>Practice</w:t>
      </w:r>
      <w:r w:rsidR="00926E77">
        <w:t xml:space="preserve">: 1.30pm (2 ends of practice </w:t>
      </w:r>
    </w:p>
    <w:p w14:paraId="2FB442EA" w14:textId="77777777" w:rsidR="00101124" w:rsidRPr="009E3205" w:rsidRDefault="00101124" w:rsidP="009E3205"/>
    <w:p w14:paraId="7AEE9149" w14:textId="77777777" w:rsidR="000520D6" w:rsidRDefault="000520D6" w:rsidP="009E3205">
      <w:proofErr w:type="spellStart"/>
      <w:r w:rsidRPr="005358A3">
        <w:rPr>
          <w:b/>
          <w:bCs/>
        </w:rPr>
        <w:t>Bowstyles</w:t>
      </w:r>
      <w:proofErr w:type="spellEnd"/>
      <w:r>
        <w:t xml:space="preserve">: Recurve, Compound, Longbow, Barebow. </w:t>
      </w:r>
    </w:p>
    <w:p w14:paraId="327803E1" w14:textId="254797B3" w:rsidR="00DD532C" w:rsidRDefault="000520D6" w:rsidP="009E3205">
      <w:r w:rsidRPr="005358A3">
        <w:rPr>
          <w:b/>
          <w:bCs/>
        </w:rPr>
        <w:t>Rounds</w:t>
      </w:r>
      <w:r>
        <w:t xml:space="preserve">: </w:t>
      </w:r>
      <w:r w:rsidR="00C85920">
        <w:t>WA 18</w:t>
      </w:r>
    </w:p>
    <w:p w14:paraId="07B26704" w14:textId="547B7451" w:rsidR="005358A3" w:rsidRDefault="00C85920" w:rsidP="009E3205">
      <w:r>
        <w:t>Compound and Adult Recurve will shoot at 3 spot faces</w:t>
      </w:r>
    </w:p>
    <w:p w14:paraId="2F8CF0E4" w14:textId="688653E5" w:rsidR="00C85920" w:rsidRDefault="00C85920" w:rsidP="009E3205">
      <w:r>
        <w:t>Barebow, Longbow and Juniors will shoot at single faces.</w:t>
      </w:r>
    </w:p>
    <w:p w14:paraId="29222E13" w14:textId="77777777" w:rsidR="00C85920" w:rsidRDefault="00C85920" w:rsidP="009E3205"/>
    <w:p w14:paraId="578CCF0B" w14:textId="121DC617" w:rsidR="000520D6" w:rsidRDefault="000520D6" w:rsidP="009E3205">
      <w:r w:rsidRPr="00251578">
        <w:rPr>
          <w:b/>
          <w:bCs/>
        </w:rPr>
        <w:t>Catering</w:t>
      </w:r>
      <w:r>
        <w:t xml:space="preserve">: </w:t>
      </w:r>
      <w:r w:rsidR="00E06908">
        <w:t>Tea and Coffee</w:t>
      </w:r>
      <w:r>
        <w:t xml:space="preserve"> will be available all day. </w:t>
      </w:r>
      <w:r w:rsidR="00E06908">
        <w:t>(bring your own food)</w:t>
      </w:r>
    </w:p>
    <w:p w14:paraId="5CB34B9C" w14:textId="77777777" w:rsidR="00101124" w:rsidRDefault="00101124" w:rsidP="009E3205"/>
    <w:p w14:paraId="0BF573B4" w14:textId="46C2C4E3" w:rsidR="000520D6" w:rsidRDefault="000520D6" w:rsidP="009E3205">
      <w:r w:rsidRPr="00172AD4">
        <w:rPr>
          <w:b/>
          <w:bCs/>
        </w:rPr>
        <w:t>Shooting</w:t>
      </w:r>
      <w:r w:rsidR="00172AD4" w:rsidRPr="00172AD4">
        <w:rPr>
          <w:b/>
          <w:bCs/>
        </w:rPr>
        <w:t>:</w:t>
      </w:r>
      <w:r>
        <w:t xml:space="preserve"> will be to Archery GB rules</w:t>
      </w:r>
      <w:r w:rsidR="00251578">
        <w:t xml:space="preserve"> and dress regulations.</w:t>
      </w:r>
    </w:p>
    <w:p w14:paraId="430E59B3" w14:textId="77777777" w:rsidR="000520D6" w:rsidRDefault="000520D6" w:rsidP="009E3205">
      <w:r>
        <w:t xml:space="preserve">Medals will be awarded in all categories, numbers depending on entry. </w:t>
      </w:r>
    </w:p>
    <w:p w14:paraId="72B55DE0" w14:textId="1E35A689" w:rsidR="00742D2D" w:rsidRDefault="00CE3B17" w:rsidP="009E3205">
      <w:r>
        <w:t>Layered Foam Bosses will be used throughout.</w:t>
      </w:r>
    </w:p>
    <w:p w14:paraId="76D907ED" w14:textId="77777777" w:rsidR="00101124" w:rsidRDefault="00101124" w:rsidP="009E3205"/>
    <w:p w14:paraId="6D3DA072" w14:textId="77777777" w:rsidR="00101124" w:rsidRDefault="000520D6" w:rsidP="009E3205">
      <w:r>
        <w:t xml:space="preserve">Tournament Organiser: </w:t>
      </w:r>
    </w:p>
    <w:p w14:paraId="70783651" w14:textId="4B67EEB6" w:rsidR="000520D6" w:rsidRDefault="000520D6" w:rsidP="009E3205">
      <w:r>
        <w:t>Mrs Angela Kellet</w:t>
      </w:r>
      <w:r w:rsidR="00101124">
        <w:t>, 105 Barry Avenue, Ingol, Preston, PR2 3XQ</w:t>
      </w:r>
    </w:p>
    <w:p w14:paraId="7AA5F2FE" w14:textId="0F0CA20D" w:rsidR="00101124" w:rsidRDefault="00101124" w:rsidP="009E3205">
      <w:r>
        <w:t>Tel: 07557306866</w:t>
      </w:r>
    </w:p>
    <w:p w14:paraId="1E1FDB3F" w14:textId="7AD58E4C" w:rsidR="00101124" w:rsidRDefault="00101124" w:rsidP="009E3205">
      <w:r>
        <w:t>Email: afox1300@hotmail.co.uk</w:t>
      </w:r>
    </w:p>
    <w:p w14:paraId="0365C686" w14:textId="77777777" w:rsidR="00172AD4" w:rsidRDefault="00172AD4" w:rsidP="009E3205"/>
    <w:p w14:paraId="03C23162" w14:textId="0E5857A6" w:rsidR="000520D6" w:rsidRDefault="000520D6" w:rsidP="009E3205">
      <w:r>
        <w:t xml:space="preserve"> </w:t>
      </w:r>
    </w:p>
    <w:p w14:paraId="46415069" w14:textId="378B4C74" w:rsidR="001F24CD" w:rsidRPr="00101124" w:rsidRDefault="000520D6" w:rsidP="00101124">
      <w:pPr>
        <w:jc w:val="center"/>
        <w:rPr>
          <w:b/>
          <w:bCs/>
          <w:sz w:val="32"/>
          <w:szCs w:val="32"/>
        </w:rPr>
      </w:pPr>
      <w:r w:rsidRPr="00101124">
        <w:rPr>
          <w:b/>
          <w:bCs/>
          <w:sz w:val="32"/>
          <w:szCs w:val="32"/>
        </w:rPr>
        <w:t>Closing date for entries: Monday 1</w:t>
      </w:r>
      <w:r w:rsidR="00C85920">
        <w:rPr>
          <w:b/>
          <w:bCs/>
          <w:sz w:val="32"/>
          <w:szCs w:val="32"/>
        </w:rPr>
        <w:t>4</w:t>
      </w:r>
      <w:r w:rsidRPr="00C85920">
        <w:rPr>
          <w:b/>
          <w:bCs/>
          <w:sz w:val="32"/>
          <w:szCs w:val="32"/>
          <w:vertAlign w:val="superscript"/>
        </w:rPr>
        <w:t>t</w:t>
      </w:r>
      <w:r w:rsidR="00E248A4" w:rsidRPr="00C85920">
        <w:rPr>
          <w:b/>
          <w:bCs/>
          <w:sz w:val="32"/>
          <w:szCs w:val="32"/>
          <w:vertAlign w:val="superscript"/>
        </w:rPr>
        <w:t>h</w:t>
      </w:r>
      <w:r w:rsidR="00C85920">
        <w:rPr>
          <w:b/>
          <w:bCs/>
          <w:sz w:val="32"/>
          <w:szCs w:val="32"/>
        </w:rPr>
        <w:t xml:space="preserve"> October</w:t>
      </w:r>
      <w:r w:rsidRPr="00101124">
        <w:rPr>
          <w:b/>
          <w:bCs/>
          <w:sz w:val="32"/>
          <w:szCs w:val="32"/>
        </w:rPr>
        <w:t xml:space="preserve"> 2024</w:t>
      </w:r>
    </w:p>
    <w:p w14:paraId="2E4BF925" w14:textId="77777777" w:rsidR="00101124" w:rsidRDefault="00101124" w:rsidP="009E3205"/>
    <w:p w14:paraId="5E7744EB" w14:textId="77777777" w:rsidR="00101124" w:rsidRDefault="00101124" w:rsidP="009E3205"/>
    <w:p w14:paraId="71C72E7A" w14:textId="52B6A10A" w:rsidR="000520D6" w:rsidRDefault="000520D6" w:rsidP="009E3205">
      <w:r>
        <w:t xml:space="preserve">Please see the separate sheet for further information and entry form. </w:t>
      </w:r>
    </w:p>
    <w:p w14:paraId="22C6023D" w14:textId="77777777" w:rsidR="000520D6" w:rsidRDefault="000520D6">
      <w:r>
        <w:br w:type="page"/>
      </w:r>
    </w:p>
    <w:p w14:paraId="7B178414" w14:textId="5D07A6D1" w:rsidR="002F3EC4" w:rsidRPr="00251578" w:rsidRDefault="000520D6">
      <w:pPr>
        <w:rPr>
          <w:b/>
          <w:bCs/>
        </w:rPr>
      </w:pPr>
      <w:r w:rsidRPr="00251578">
        <w:rPr>
          <w:b/>
          <w:bCs/>
        </w:rPr>
        <w:lastRenderedPageBreak/>
        <w:t xml:space="preserve">Information Sheet </w:t>
      </w:r>
    </w:p>
    <w:p w14:paraId="1E01BFE4" w14:textId="400126DB" w:rsidR="000520D6" w:rsidRPr="00251578" w:rsidRDefault="000520D6" w:rsidP="00135084">
      <w:pPr>
        <w:pStyle w:val="ListParagraph"/>
        <w:numPr>
          <w:ilvl w:val="0"/>
          <w:numId w:val="2"/>
        </w:numPr>
        <w:spacing w:line="240" w:lineRule="auto"/>
      </w:pPr>
      <w:r w:rsidRPr="00251578">
        <w:t>The Tournament venue is the shooting ground of Bowmen of Pendle and Samlesbury</w:t>
      </w:r>
      <w:r w:rsidR="00A739AE">
        <w:t>(P&amp;S)</w:t>
      </w:r>
    </w:p>
    <w:p w14:paraId="48DAE72A" w14:textId="461B984C" w:rsidR="000520D6" w:rsidRPr="00251578" w:rsidRDefault="000520D6" w:rsidP="00135084">
      <w:pPr>
        <w:pStyle w:val="ListParagraph"/>
        <w:numPr>
          <w:ilvl w:val="0"/>
          <w:numId w:val="1"/>
        </w:numPr>
        <w:spacing w:line="240" w:lineRule="auto"/>
      </w:pPr>
      <w:r w:rsidRPr="00251578">
        <w:t xml:space="preserve">Nabs Head Lane, Preston PR5 </w:t>
      </w:r>
      <w:r w:rsidR="00446BBF">
        <w:t>0UQ</w:t>
      </w:r>
      <w:r w:rsidRPr="00251578">
        <w:t xml:space="preserve">. </w:t>
      </w:r>
      <w:r w:rsidR="009E3205" w:rsidRPr="00251578">
        <w:t xml:space="preserve">     </w:t>
      </w:r>
      <w:r w:rsidRPr="00251578">
        <w:t xml:space="preserve">Please see our website at </w:t>
      </w:r>
      <w:hyperlink r:id="rId7" w:history="1">
        <w:r w:rsidR="009E2E04" w:rsidRPr="00C917D1">
          <w:rPr>
            <w:rStyle w:val="Hyperlink"/>
          </w:rPr>
          <w:t>www.bowmen.co.uk</w:t>
        </w:r>
      </w:hyperlink>
      <w:r w:rsidR="00101124">
        <w:t xml:space="preserve"> </w:t>
      </w:r>
    </w:p>
    <w:p w14:paraId="749F41B6" w14:textId="6CDD56E6" w:rsidR="000520D6" w:rsidRPr="00251578" w:rsidRDefault="000520D6" w:rsidP="00135084">
      <w:pPr>
        <w:pStyle w:val="ListParagraph"/>
        <w:numPr>
          <w:ilvl w:val="0"/>
          <w:numId w:val="1"/>
        </w:numPr>
        <w:spacing w:line="240" w:lineRule="auto"/>
      </w:pPr>
      <w:r w:rsidRPr="00251578">
        <w:t xml:space="preserve">The tournament is open to all archers, including juniors (u18). Competitors must be members of Archery GB, and proof of membership will be required at registration. </w:t>
      </w:r>
    </w:p>
    <w:p w14:paraId="175644D5" w14:textId="7B0496B1" w:rsidR="000520D6" w:rsidRPr="00251578" w:rsidRDefault="000520D6" w:rsidP="00135084">
      <w:pPr>
        <w:pStyle w:val="ListParagraph"/>
        <w:numPr>
          <w:ilvl w:val="0"/>
          <w:numId w:val="1"/>
        </w:numPr>
        <w:spacing w:line="240" w:lineRule="auto"/>
      </w:pPr>
      <w:r w:rsidRPr="00251578">
        <w:t xml:space="preserve">A WA </w:t>
      </w:r>
      <w:r w:rsidR="00C85920">
        <w:t>5</w:t>
      </w:r>
      <w:r w:rsidRPr="00251578">
        <w:t xml:space="preserve">-dozen round will be shot in the morning and the afternoon. There is no H2H element. </w:t>
      </w:r>
    </w:p>
    <w:p w14:paraId="2C865B02" w14:textId="5BA9A6EA" w:rsidR="000520D6" w:rsidRPr="00135084" w:rsidRDefault="000520D6" w:rsidP="00135084">
      <w:pPr>
        <w:pStyle w:val="ListParagraph"/>
        <w:numPr>
          <w:ilvl w:val="0"/>
          <w:numId w:val="1"/>
        </w:numPr>
        <w:spacing w:line="240" w:lineRule="auto"/>
        <w:rPr>
          <w:rFonts w:ascii="Calibri" w:hAnsi="Calibri" w:cs="Calibri"/>
        </w:rPr>
      </w:pPr>
      <w:r w:rsidRPr="00251578">
        <w:t>The entry fee is £1</w:t>
      </w:r>
      <w:r w:rsidR="00135084">
        <w:t>2 per session or £20 for both</w:t>
      </w:r>
      <w:r w:rsidRPr="00251578">
        <w:t xml:space="preserve">. </w:t>
      </w:r>
      <w:r w:rsidRPr="00135084">
        <w:rPr>
          <w:rFonts w:ascii="Calibri" w:hAnsi="Calibri" w:cs="Calibri"/>
        </w:rPr>
        <w:t>Please return entry form(s) with the appropriate fee to the Tournament Organiser</w:t>
      </w:r>
      <w:r w:rsidR="009E2E04" w:rsidRPr="00135084">
        <w:rPr>
          <w:rFonts w:ascii="Calibri" w:hAnsi="Calibri" w:cs="Calibri"/>
        </w:rPr>
        <w:t xml:space="preserve">, </w:t>
      </w:r>
      <w:r w:rsidRPr="00135084">
        <w:rPr>
          <w:rFonts w:ascii="Calibri" w:hAnsi="Calibri" w:cs="Calibri"/>
        </w:rPr>
        <w:t xml:space="preserve">Pay by bank transfer to:- </w:t>
      </w:r>
      <w:r w:rsidR="00446BBF" w:rsidRPr="00135084">
        <w:rPr>
          <w:rFonts w:ascii="Calibri" w:hAnsi="Calibri" w:cs="Calibri"/>
        </w:rPr>
        <w:t xml:space="preserve">Bowmen </w:t>
      </w:r>
      <w:r w:rsidR="00446BBF" w:rsidRPr="00135084">
        <w:rPr>
          <w:rFonts w:cstheme="minorHAnsi"/>
        </w:rPr>
        <w:t>of</w:t>
      </w:r>
      <w:r w:rsidR="00446BBF" w:rsidRPr="00135084">
        <w:rPr>
          <w:rFonts w:ascii="Calibri" w:hAnsi="Calibri" w:cs="Calibri"/>
        </w:rPr>
        <w:t xml:space="preserve"> Pendle and Samlesbury</w:t>
      </w:r>
      <w:r w:rsidRPr="00135084">
        <w:rPr>
          <w:rFonts w:ascii="Calibri" w:hAnsi="Calibri" w:cs="Calibri"/>
        </w:rPr>
        <w:t xml:space="preserve"> Sort code</w:t>
      </w:r>
      <w:r w:rsidR="00446BBF" w:rsidRPr="00135084">
        <w:rPr>
          <w:rFonts w:ascii="Calibri" w:hAnsi="Calibri" w:cs="Calibri"/>
        </w:rPr>
        <w:t xml:space="preserve"> </w:t>
      </w:r>
      <w:r w:rsidR="00152B1E" w:rsidRPr="00135084">
        <w:rPr>
          <w:rFonts w:ascii="Calibri" w:hAnsi="Calibri" w:cs="Calibri"/>
        </w:rPr>
        <w:t xml:space="preserve">09-01-54 (Bowmen of Pendle &amp; Samlesbury). </w:t>
      </w:r>
      <w:r w:rsidRPr="00135084">
        <w:rPr>
          <w:rFonts w:ascii="Calibri" w:hAnsi="Calibri" w:cs="Calibri"/>
        </w:rPr>
        <w:t xml:space="preserve">Account Number </w:t>
      </w:r>
      <w:r w:rsidR="00152B1E" w:rsidRPr="00135084">
        <w:rPr>
          <w:rFonts w:ascii="Calibri" w:hAnsi="Calibri" w:cs="Calibri"/>
        </w:rPr>
        <w:t>60931083</w:t>
      </w:r>
    </w:p>
    <w:p w14:paraId="6C3FE41B" w14:textId="5BCF6764" w:rsidR="000520D6" w:rsidRPr="00251578" w:rsidRDefault="000520D6" w:rsidP="00135084">
      <w:pPr>
        <w:pStyle w:val="ListParagraph"/>
        <w:numPr>
          <w:ilvl w:val="0"/>
          <w:numId w:val="1"/>
        </w:numPr>
        <w:spacing w:line="240" w:lineRule="auto"/>
      </w:pPr>
      <w:r w:rsidRPr="00251578">
        <w:t xml:space="preserve">Entries will be accepted in order of receipt. Please contact the Tournament Organiser if you require acknowledgement of receipt. Incomplete or unfunded applications will not be accepted. </w:t>
      </w:r>
    </w:p>
    <w:p w14:paraId="3CE96BD2" w14:textId="3B814B90" w:rsidR="000520D6" w:rsidRPr="00251578" w:rsidRDefault="000520D6" w:rsidP="00135084">
      <w:pPr>
        <w:pStyle w:val="ListParagraph"/>
        <w:numPr>
          <w:ilvl w:val="0"/>
          <w:numId w:val="1"/>
        </w:numPr>
        <w:spacing w:line="240" w:lineRule="auto"/>
      </w:pPr>
      <w:r w:rsidRPr="00251578">
        <w:t xml:space="preserve">The target list and results will be published on the LAA website, </w:t>
      </w:r>
      <w:hyperlink r:id="rId8" w:history="1">
        <w:r w:rsidRPr="00251578">
          <w:rPr>
            <w:rStyle w:val="Hyperlink"/>
          </w:rPr>
          <w:t>www.lancashire-archery.org</w:t>
        </w:r>
      </w:hyperlink>
      <w:r w:rsidRPr="00251578">
        <w:t xml:space="preserve"> </w:t>
      </w:r>
      <w:r w:rsidR="00251578" w:rsidRPr="00251578">
        <w:t>and ianseo.</w:t>
      </w:r>
      <w:r w:rsidR="00152B1E">
        <w:t>net</w:t>
      </w:r>
    </w:p>
    <w:p w14:paraId="4D90805C" w14:textId="50F4D039" w:rsidR="000520D6" w:rsidRPr="00251578" w:rsidRDefault="000520D6" w:rsidP="00135084">
      <w:pPr>
        <w:pStyle w:val="ListParagraph"/>
        <w:numPr>
          <w:ilvl w:val="0"/>
          <w:numId w:val="1"/>
        </w:numPr>
        <w:spacing w:line="240" w:lineRule="auto"/>
      </w:pPr>
      <w:r w:rsidRPr="00251578">
        <w:t>Neither Bowmen</w:t>
      </w:r>
      <w:r w:rsidR="009E3205" w:rsidRPr="00251578">
        <w:t xml:space="preserve"> of Pendle &amp; Samlesbury</w:t>
      </w:r>
      <w:r w:rsidRPr="00251578">
        <w:t xml:space="preserve"> nor the Tournament Organiser is able to accept responsibility for the </w:t>
      </w:r>
      <w:r w:rsidR="00172AD4">
        <w:t>c</w:t>
      </w:r>
      <w:r w:rsidRPr="00251578">
        <w:t xml:space="preserve">are of children. All junior competitors must be accompanied by a responsible adult for the duration of the tournament. </w:t>
      </w:r>
    </w:p>
    <w:p w14:paraId="7FF58FF6" w14:textId="70A21011" w:rsidR="000520D6" w:rsidRPr="00251578" w:rsidRDefault="000520D6" w:rsidP="00135084">
      <w:pPr>
        <w:pStyle w:val="ListParagraph"/>
        <w:numPr>
          <w:ilvl w:val="0"/>
          <w:numId w:val="1"/>
        </w:numPr>
        <w:spacing w:line="240" w:lineRule="auto"/>
      </w:pPr>
      <w:r w:rsidRPr="00251578">
        <w:t xml:space="preserve">In line with the Archery GB Safeguarding Children and Young People Policy, anyone wishing to take photographs or video at the shoot must register with the Tournament Organiser prior to doing so. </w:t>
      </w:r>
    </w:p>
    <w:p w14:paraId="55B92ADC" w14:textId="345A03EE" w:rsidR="000520D6" w:rsidRPr="00251578" w:rsidRDefault="00172AD4" w:rsidP="00135084">
      <w:pPr>
        <w:pStyle w:val="ListParagraph"/>
        <w:numPr>
          <w:ilvl w:val="0"/>
          <w:numId w:val="1"/>
        </w:numPr>
        <w:spacing w:line="240" w:lineRule="auto"/>
      </w:pPr>
      <w:r>
        <w:t>Smoking/Vaping is allowed behind the tents only. No alcohol is allowed on the field This WRS shoot will be liable for drugs testing and competitors approached to give samples must comply. Refusal will be treated as a positive result. By entering this shoot parents/guardians give consent to under 18 archers being tested if approached</w:t>
      </w:r>
    </w:p>
    <w:p w14:paraId="1ED1A1AE" w14:textId="15D63BA9" w:rsidR="000520D6" w:rsidRPr="00251578" w:rsidRDefault="00A739AE" w:rsidP="00135084">
      <w:pPr>
        <w:pStyle w:val="ListParagraph"/>
        <w:numPr>
          <w:ilvl w:val="0"/>
          <w:numId w:val="1"/>
        </w:numPr>
        <w:spacing w:line="240" w:lineRule="auto"/>
      </w:pPr>
      <w:r>
        <w:t>P&amp;S</w:t>
      </w:r>
      <w:r w:rsidR="000520D6" w:rsidRPr="00251578">
        <w:t xml:space="preserve"> will not be responsible for damage to equipment. </w:t>
      </w:r>
    </w:p>
    <w:p w14:paraId="0F96E15A" w14:textId="086113B4" w:rsidR="005358A3" w:rsidRPr="00251578" w:rsidRDefault="000520D6" w:rsidP="00135084">
      <w:pPr>
        <w:pStyle w:val="ListParagraph"/>
        <w:numPr>
          <w:ilvl w:val="0"/>
          <w:numId w:val="1"/>
        </w:numPr>
        <w:spacing w:line="240" w:lineRule="auto"/>
      </w:pPr>
      <w:r w:rsidRPr="00251578">
        <w:t>Archery GB GDPR Statement: 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p w14:paraId="0A8E2E73" w14:textId="77584CE2" w:rsidR="00547074" w:rsidRDefault="000520D6" w:rsidP="009E3205">
      <w:pPr>
        <w:spacing w:line="240" w:lineRule="auto"/>
      </w:pPr>
      <w:r>
        <w:t xml:space="preserve"> - - - - - - - - - - - - - - - - - - - - - - - - -</w:t>
      </w:r>
      <w:r w:rsidR="00521A2B">
        <w:t xml:space="preserve"> </w:t>
      </w:r>
      <w:r>
        <w:t xml:space="preserve">- - - - - - - - </w:t>
      </w:r>
      <w:r w:rsidR="00521A2B">
        <w:t xml:space="preserve">- - - - - - - - - - - - - - - - - - - - - - - - - - - - - - - - -- - - - - - - - - - - - - - - - - - - - - - - </w:t>
      </w:r>
    </w:p>
    <w:p w14:paraId="0FE9DF69" w14:textId="051DD059" w:rsidR="00CE3B17" w:rsidRDefault="00251578">
      <w:r>
        <w:t>Pendle &amp;</w:t>
      </w:r>
      <w:r w:rsidR="00521A2B">
        <w:t xml:space="preserve"> </w:t>
      </w:r>
      <w:r>
        <w:t>Samlesbury</w:t>
      </w:r>
      <w:r w:rsidR="000520D6">
        <w:t xml:space="preserve"> </w:t>
      </w:r>
      <w:r w:rsidR="00135084">
        <w:t>WA18</w:t>
      </w:r>
      <w:r w:rsidR="000520D6">
        <w:t xml:space="preserve"> </w:t>
      </w:r>
      <w:r w:rsidR="00135084">
        <w:t>27</w:t>
      </w:r>
      <w:r w:rsidR="00135084" w:rsidRPr="00135084">
        <w:rPr>
          <w:vertAlign w:val="superscript"/>
        </w:rPr>
        <w:t>th</w:t>
      </w:r>
      <w:r w:rsidR="00135084">
        <w:t xml:space="preserve"> October</w:t>
      </w:r>
      <w:r w:rsidR="000520D6">
        <w:t xml:space="preserve"> 2024 - Entry Form Please complete all sections, sign, and return with your entry fee to the Tournament Organiser: Mrs </w:t>
      </w:r>
      <w:r w:rsidR="005358A3">
        <w:t>Angela Kellet</w:t>
      </w:r>
      <w:r w:rsidR="000520D6">
        <w:t xml:space="preserve">, </w:t>
      </w:r>
      <w:r w:rsidR="00101124">
        <w:t>105 Barry Avenue, Ingol, Preston, Lancashire, PR2 3XQ</w:t>
      </w:r>
      <w:r w:rsidR="000520D6">
        <w:t>.</w:t>
      </w:r>
    </w:p>
    <w:p w14:paraId="120F7153" w14:textId="349858C7" w:rsidR="00547074" w:rsidRDefault="000520D6">
      <w:r>
        <w:t xml:space="preserve">Closing date for entries: </w:t>
      </w:r>
      <w:r w:rsidR="00135084">
        <w:t>14</w:t>
      </w:r>
      <w:r w:rsidR="00135084" w:rsidRPr="00135084">
        <w:rPr>
          <w:vertAlign w:val="superscript"/>
        </w:rPr>
        <w:t>th</w:t>
      </w:r>
      <w:r w:rsidR="00135084">
        <w:t xml:space="preserve"> October</w:t>
      </w:r>
      <w:r w:rsidR="00547074">
        <w:t xml:space="preserve"> </w:t>
      </w:r>
      <w:r>
        <w:t>2024</w:t>
      </w:r>
      <w:r w:rsidR="00135084">
        <w:t xml:space="preserve"> or when full</w:t>
      </w:r>
    </w:p>
    <w:tbl>
      <w:tblPr>
        <w:tblStyle w:val="TableGrid"/>
        <w:tblW w:w="0" w:type="auto"/>
        <w:tblLook w:val="04A0" w:firstRow="1" w:lastRow="0" w:firstColumn="1" w:lastColumn="0" w:noHBand="0" w:noVBand="1"/>
      </w:tblPr>
      <w:tblGrid>
        <w:gridCol w:w="1980"/>
        <w:gridCol w:w="1984"/>
        <w:gridCol w:w="614"/>
        <w:gridCol w:w="1513"/>
        <w:gridCol w:w="425"/>
        <w:gridCol w:w="3260"/>
      </w:tblGrid>
      <w:tr w:rsidR="00547074" w14:paraId="398FA6B0" w14:textId="77777777" w:rsidTr="005358A3">
        <w:trPr>
          <w:trHeight w:val="512"/>
        </w:trPr>
        <w:tc>
          <w:tcPr>
            <w:tcW w:w="1980" w:type="dxa"/>
          </w:tcPr>
          <w:p w14:paraId="198BC999" w14:textId="60600BDE" w:rsidR="00547074" w:rsidRPr="00251578" w:rsidRDefault="00547074">
            <w:pPr>
              <w:rPr>
                <w:b/>
                <w:bCs/>
              </w:rPr>
            </w:pPr>
            <w:r w:rsidRPr="00251578">
              <w:rPr>
                <w:b/>
                <w:bCs/>
              </w:rPr>
              <w:t>Archer Full Name</w:t>
            </w:r>
          </w:p>
        </w:tc>
        <w:tc>
          <w:tcPr>
            <w:tcW w:w="7796" w:type="dxa"/>
            <w:gridSpan w:val="5"/>
          </w:tcPr>
          <w:p w14:paraId="472D8D39" w14:textId="77777777" w:rsidR="00547074" w:rsidRPr="00251578" w:rsidRDefault="00547074">
            <w:pPr>
              <w:rPr>
                <w:b/>
                <w:bCs/>
              </w:rPr>
            </w:pPr>
          </w:p>
        </w:tc>
      </w:tr>
      <w:tr w:rsidR="00547074" w14:paraId="40E78233" w14:textId="77777777" w:rsidTr="005358A3">
        <w:trPr>
          <w:trHeight w:val="419"/>
        </w:trPr>
        <w:tc>
          <w:tcPr>
            <w:tcW w:w="1980" w:type="dxa"/>
          </w:tcPr>
          <w:p w14:paraId="56FA85C1" w14:textId="6C97D377" w:rsidR="00547074" w:rsidRPr="00251578" w:rsidRDefault="00547074">
            <w:pPr>
              <w:rPr>
                <w:b/>
                <w:bCs/>
              </w:rPr>
            </w:pPr>
            <w:r w:rsidRPr="00251578">
              <w:rPr>
                <w:b/>
                <w:bCs/>
              </w:rPr>
              <w:t>Archery GB Number</w:t>
            </w:r>
          </w:p>
        </w:tc>
        <w:tc>
          <w:tcPr>
            <w:tcW w:w="1984" w:type="dxa"/>
          </w:tcPr>
          <w:p w14:paraId="63EA1274" w14:textId="77777777" w:rsidR="00547074" w:rsidRPr="00251578" w:rsidRDefault="00547074">
            <w:pPr>
              <w:rPr>
                <w:b/>
                <w:bCs/>
              </w:rPr>
            </w:pPr>
          </w:p>
        </w:tc>
        <w:tc>
          <w:tcPr>
            <w:tcW w:w="2552" w:type="dxa"/>
            <w:gridSpan w:val="3"/>
          </w:tcPr>
          <w:p w14:paraId="25D2E813" w14:textId="263E19F7" w:rsidR="00547074" w:rsidRPr="00251578" w:rsidRDefault="00547074">
            <w:pPr>
              <w:rPr>
                <w:b/>
                <w:bCs/>
              </w:rPr>
            </w:pPr>
            <w:r w:rsidRPr="00251578">
              <w:rPr>
                <w:b/>
                <w:bCs/>
              </w:rPr>
              <w:t>Gender</w:t>
            </w:r>
          </w:p>
        </w:tc>
        <w:tc>
          <w:tcPr>
            <w:tcW w:w="3260" w:type="dxa"/>
          </w:tcPr>
          <w:p w14:paraId="271DE504" w14:textId="77777777" w:rsidR="00547074" w:rsidRPr="00251578" w:rsidRDefault="00547074">
            <w:pPr>
              <w:rPr>
                <w:b/>
                <w:bCs/>
              </w:rPr>
            </w:pPr>
          </w:p>
        </w:tc>
      </w:tr>
      <w:tr w:rsidR="00547074" w14:paraId="18AF3803" w14:textId="77777777" w:rsidTr="005358A3">
        <w:trPr>
          <w:trHeight w:val="413"/>
        </w:trPr>
        <w:tc>
          <w:tcPr>
            <w:tcW w:w="1980" w:type="dxa"/>
          </w:tcPr>
          <w:p w14:paraId="0C7ABDC4" w14:textId="20336E4E" w:rsidR="00547074" w:rsidRPr="00251578" w:rsidRDefault="00547074">
            <w:pPr>
              <w:rPr>
                <w:b/>
                <w:bCs/>
              </w:rPr>
            </w:pPr>
            <w:proofErr w:type="spellStart"/>
            <w:r w:rsidRPr="00251578">
              <w:rPr>
                <w:b/>
                <w:bCs/>
              </w:rPr>
              <w:t>Bowstyle</w:t>
            </w:r>
            <w:proofErr w:type="spellEnd"/>
            <w:r w:rsidR="005358A3" w:rsidRPr="00251578">
              <w:rPr>
                <w:b/>
                <w:bCs/>
              </w:rPr>
              <w:t xml:space="preserve">  R/C/B/L</w:t>
            </w:r>
          </w:p>
        </w:tc>
        <w:tc>
          <w:tcPr>
            <w:tcW w:w="1984" w:type="dxa"/>
          </w:tcPr>
          <w:p w14:paraId="5BCEB682" w14:textId="77777777" w:rsidR="00547074" w:rsidRPr="00251578" w:rsidRDefault="00547074">
            <w:pPr>
              <w:rPr>
                <w:b/>
                <w:bCs/>
              </w:rPr>
            </w:pPr>
          </w:p>
        </w:tc>
        <w:tc>
          <w:tcPr>
            <w:tcW w:w="2552" w:type="dxa"/>
            <w:gridSpan w:val="3"/>
          </w:tcPr>
          <w:p w14:paraId="243C7CCF" w14:textId="3577C3E8" w:rsidR="00547074" w:rsidRPr="00251578" w:rsidRDefault="00547074">
            <w:pPr>
              <w:rPr>
                <w:b/>
                <w:bCs/>
              </w:rPr>
            </w:pPr>
            <w:r w:rsidRPr="00251578">
              <w:rPr>
                <w:b/>
                <w:bCs/>
              </w:rPr>
              <w:t xml:space="preserve">Junior (u18) </w:t>
            </w:r>
          </w:p>
        </w:tc>
        <w:tc>
          <w:tcPr>
            <w:tcW w:w="3260" w:type="dxa"/>
          </w:tcPr>
          <w:p w14:paraId="3F8CD409" w14:textId="6EA32583" w:rsidR="00547074" w:rsidRPr="00251578" w:rsidRDefault="00547074">
            <w:pPr>
              <w:rPr>
                <w:b/>
                <w:bCs/>
              </w:rPr>
            </w:pPr>
            <w:r w:rsidRPr="00251578">
              <w:rPr>
                <w:b/>
                <w:bCs/>
              </w:rPr>
              <w:t>(Y/N)</w:t>
            </w:r>
          </w:p>
        </w:tc>
      </w:tr>
      <w:tr w:rsidR="00135084" w14:paraId="60D8B0EF" w14:textId="77777777" w:rsidTr="009500A5">
        <w:trPr>
          <w:trHeight w:val="431"/>
        </w:trPr>
        <w:tc>
          <w:tcPr>
            <w:tcW w:w="1980" w:type="dxa"/>
          </w:tcPr>
          <w:p w14:paraId="283B2BD6" w14:textId="66027DF5" w:rsidR="00135084" w:rsidRPr="00251578" w:rsidRDefault="00135084">
            <w:pPr>
              <w:rPr>
                <w:b/>
                <w:bCs/>
              </w:rPr>
            </w:pPr>
            <w:proofErr w:type="spellStart"/>
            <w:r w:rsidRPr="00251578">
              <w:rPr>
                <w:b/>
                <w:bCs/>
              </w:rPr>
              <w:t>DoB</w:t>
            </w:r>
            <w:proofErr w:type="spellEnd"/>
            <w:r>
              <w:rPr>
                <w:b/>
                <w:bCs/>
              </w:rPr>
              <w:t xml:space="preserve"> (junior)</w:t>
            </w:r>
          </w:p>
        </w:tc>
        <w:tc>
          <w:tcPr>
            <w:tcW w:w="4536" w:type="dxa"/>
            <w:gridSpan w:val="4"/>
          </w:tcPr>
          <w:p w14:paraId="7BD2D29B" w14:textId="049512E5" w:rsidR="00135084" w:rsidRPr="00251578" w:rsidRDefault="00135084">
            <w:pPr>
              <w:rPr>
                <w:b/>
                <w:bCs/>
              </w:rPr>
            </w:pPr>
          </w:p>
        </w:tc>
        <w:tc>
          <w:tcPr>
            <w:tcW w:w="3260" w:type="dxa"/>
          </w:tcPr>
          <w:p w14:paraId="61E6730D" w14:textId="77777777" w:rsidR="00135084" w:rsidRPr="00251578" w:rsidRDefault="00135084">
            <w:pPr>
              <w:rPr>
                <w:b/>
                <w:bCs/>
              </w:rPr>
            </w:pPr>
          </w:p>
        </w:tc>
      </w:tr>
      <w:tr w:rsidR="005358A3" w14:paraId="38F72E89" w14:textId="77777777" w:rsidTr="0023471D">
        <w:trPr>
          <w:trHeight w:val="506"/>
        </w:trPr>
        <w:tc>
          <w:tcPr>
            <w:tcW w:w="1980" w:type="dxa"/>
          </w:tcPr>
          <w:p w14:paraId="74089A49" w14:textId="2F49F7DB" w:rsidR="005358A3" w:rsidRPr="00251578" w:rsidRDefault="005358A3">
            <w:pPr>
              <w:rPr>
                <w:b/>
                <w:bCs/>
              </w:rPr>
            </w:pPr>
            <w:r w:rsidRPr="00251578">
              <w:rPr>
                <w:b/>
                <w:bCs/>
              </w:rPr>
              <w:t>Club</w:t>
            </w:r>
          </w:p>
        </w:tc>
        <w:tc>
          <w:tcPr>
            <w:tcW w:w="7796" w:type="dxa"/>
            <w:gridSpan w:val="5"/>
          </w:tcPr>
          <w:p w14:paraId="34D05FC7" w14:textId="77777777" w:rsidR="005358A3" w:rsidRPr="00251578" w:rsidRDefault="005358A3">
            <w:pPr>
              <w:rPr>
                <w:b/>
                <w:bCs/>
              </w:rPr>
            </w:pPr>
          </w:p>
        </w:tc>
      </w:tr>
      <w:tr w:rsidR="005358A3" w14:paraId="7702C1FD" w14:textId="77777777" w:rsidTr="005358A3">
        <w:trPr>
          <w:trHeight w:val="272"/>
        </w:trPr>
        <w:tc>
          <w:tcPr>
            <w:tcW w:w="1980" w:type="dxa"/>
          </w:tcPr>
          <w:p w14:paraId="7DC0FE0E" w14:textId="65F2F733" w:rsidR="005358A3" w:rsidRPr="00251578" w:rsidRDefault="005358A3" w:rsidP="005358A3">
            <w:pPr>
              <w:rPr>
                <w:b/>
                <w:bCs/>
              </w:rPr>
            </w:pPr>
            <w:r w:rsidRPr="00251578">
              <w:rPr>
                <w:b/>
                <w:bCs/>
              </w:rPr>
              <w:t>Entry Fee</w:t>
            </w:r>
          </w:p>
        </w:tc>
        <w:tc>
          <w:tcPr>
            <w:tcW w:w="1984" w:type="dxa"/>
          </w:tcPr>
          <w:p w14:paraId="6FDF5971" w14:textId="018A5E74" w:rsidR="005358A3" w:rsidRPr="00251578" w:rsidRDefault="005358A3" w:rsidP="005358A3">
            <w:pPr>
              <w:rPr>
                <w:b/>
                <w:bCs/>
              </w:rPr>
            </w:pPr>
          </w:p>
        </w:tc>
        <w:tc>
          <w:tcPr>
            <w:tcW w:w="2552" w:type="dxa"/>
            <w:gridSpan w:val="3"/>
          </w:tcPr>
          <w:p w14:paraId="667735B7" w14:textId="7F986A5B" w:rsidR="005358A3" w:rsidRPr="00251578" w:rsidRDefault="005358A3" w:rsidP="005358A3">
            <w:pPr>
              <w:rPr>
                <w:b/>
                <w:bCs/>
              </w:rPr>
            </w:pPr>
            <w:r w:rsidRPr="00251578">
              <w:rPr>
                <w:b/>
                <w:bCs/>
              </w:rPr>
              <w:t>Payment Reference</w:t>
            </w:r>
          </w:p>
        </w:tc>
        <w:tc>
          <w:tcPr>
            <w:tcW w:w="3260" w:type="dxa"/>
          </w:tcPr>
          <w:p w14:paraId="06549C74" w14:textId="77777777" w:rsidR="005358A3" w:rsidRPr="00251578" w:rsidRDefault="005358A3" w:rsidP="005358A3">
            <w:pPr>
              <w:rPr>
                <w:b/>
                <w:bCs/>
              </w:rPr>
            </w:pPr>
          </w:p>
        </w:tc>
      </w:tr>
      <w:tr w:rsidR="005358A3" w14:paraId="35C8F204" w14:textId="77777777" w:rsidTr="005358A3">
        <w:trPr>
          <w:trHeight w:val="547"/>
        </w:trPr>
        <w:tc>
          <w:tcPr>
            <w:tcW w:w="3964" w:type="dxa"/>
            <w:gridSpan w:val="2"/>
          </w:tcPr>
          <w:p w14:paraId="02324976" w14:textId="1014FBC4" w:rsidR="005358A3" w:rsidRPr="00251578" w:rsidRDefault="005358A3" w:rsidP="005358A3">
            <w:pPr>
              <w:rPr>
                <w:b/>
                <w:bCs/>
              </w:rPr>
            </w:pPr>
            <w:r w:rsidRPr="00251578">
              <w:rPr>
                <w:b/>
                <w:bCs/>
              </w:rPr>
              <w:t>Wheelchair / Special Requirements</w:t>
            </w:r>
          </w:p>
        </w:tc>
        <w:tc>
          <w:tcPr>
            <w:tcW w:w="5812" w:type="dxa"/>
            <w:gridSpan w:val="4"/>
          </w:tcPr>
          <w:p w14:paraId="47A5916E" w14:textId="77777777" w:rsidR="005358A3" w:rsidRPr="00251578" w:rsidRDefault="005358A3" w:rsidP="005358A3">
            <w:pPr>
              <w:rPr>
                <w:b/>
                <w:bCs/>
              </w:rPr>
            </w:pPr>
          </w:p>
        </w:tc>
      </w:tr>
      <w:tr w:rsidR="005358A3" w14:paraId="1F3D1DD4" w14:textId="77777777" w:rsidTr="005358A3">
        <w:tc>
          <w:tcPr>
            <w:tcW w:w="1980" w:type="dxa"/>
          </w:tcPr>
          <w:p w14:paraId="3119423F" w14:textId="77777777" w:rsidR="005358A3" w:rsidRPr="00251578" w:rsidRDefault="005358A3" w:rsidP="005358A3">
            <w:pPr>
              <w:rPr>
                <w:b/>
                <w:bCs/>
              </w:rPr>
            </w:pPr>
            <w:r w:rsidRPr="00251578">
              <w:rPr>
                <w:b/>
                <w:bCs/>
              </w:rPr>
              <w:t xml:space="preserve">Parent/Guardian </w:t>
            </w:r>
          </w:p>
          <w:p w14:paraId="706F140B" w14:textId="00ED77CA" w:rsidR="005358A3" w:rsidRPr="00251578" w:rsidRDefault="005358A3" w:rsidP="005358A3">
            <w:pPr>
              <w:rPr>
                <w:b/>
                <w:bCs/>
              </w:rPr>
            </w:pPr>
            <w:r w:rsidRPr="00251578">
              <w:rPr>
                <w:b/>
                <w:bCs/>
              </w:rPr>
              <w:t>Full Name</w:t>
            </w:r>
          </w:p>
        </w:tc>
        <w:tc>
          <w:tcPr>
            <w:tcW w:w="7796" w:type="dxa"/>
            <w:gridSpan w:val="5"/>
          </w:tcPr>
          <w:p w14:paraId="23E4E54A" w14:textId="77777777" w:rsidR="005358A3" w:rsidRPr="00251578" w:rsidRDefault="005358A3" w:rsidP="005358A3">
            <w:pPr>
              <w:rPr>
                <w:b/>
                <w:bCs/>
              </w:rPr>
            </w:pPr>
          </w:p>
        </w:tc>
      </w:tr>
      <w:tr w:rsidR="005358A3" w14:paraId="5DB07224" w14:textId="77777777" w:rsidTr="005358A3">
        <w:trPr>
          <w:trHeight w:val="486"/>
        </w:trPr>
        <w:tc>
          <w:tcPr>
            <w:tcW w:w="1980" w:type="dxa"/>
          </w:tcPr>
          <w:p w14:paraId="1149ACEC" w14:textId="18B9E490" w:rsidR="005358A3" w:rsidRPr="00251578" w:rsidRDefault="005358A3" w:rsidP="005358A3">
            <w:pPr>
              <w:rPr>
                <w:b/>
                <w:bCs/>
              </w:rPr>
            </w:pPr>
            <w:r w:rsidRPr="00251578">
              <w:rPr>
                <w:b/>
                <w:bCs/>
              </w:rPr>
              <w:t>Address</w:t>
            </w:r>
          </w:p>
        </w:tc>
        <w:tc>
          <w:tcPr>
            <w:tcW w:w="7796" w:type="dxa"/>
            <w:gridSpan w:val="5"/>
          </w:tcPr>
          <w:p w14:paraId="4CC2868B" w14:textId="77777777" w:rsidR="005358A3" w:rsidRPr="00251578" w:rsidRDefault="005358A3" w:rsidP="005358A3">
            <w:pPr>
              <w:rPr>
                <w:b/>
                <w:bCs/>
              </w:rPr>
            </w:pPr>
          </w:p>
        </w:tc>
      </w:tr>
      <w:tr w:rsidR="00172AD4" w14:paraId="71ED14FE" w14:textId="77777777" w:rsidTr="00172AD4">
        <w:trPr>
          <w:trHeight w:val="438"/>
        </w:trPr>
        <w:tc>
          <w:tcPr>
            <w:tcW w:w="1980" w:type="dxa"/>
          </w:tcPr>
          <w:p w14:paraId="1EDEA58C" w14:textId="72B4D539" w:rsidR="00172AD4" w:rsidRPr="00251578" w:rsidRDefault="00172AD4" w:rsidP="005358A3">
            <w:pPr>
              <w:rPr>
                <w:b/>
                <w:bCs/>
              </w:rPr>
            </w:pPr>
            <w:r w:rsidRPr="00251578">
              <w:rPr>
                <w:b/>
                <w:bCs/>
              </w:rPr>
              <w:t>Telephone</w:t>
            </w:r>
          </w:p>
        </w:tc>
        <w:tc>
          <w:tcPr>
            <w:tcW w:w="2598" w:type="dxa"/>
            <w:gridSpan w:val="2"/>
          </w:tcPr>
          <w:p w14:paraId="318EB41F" w14:textId="77777777" w:rsidR="00172AD4" w:rsidRPr="00251578" w:rsidRDefault="00172AD4" w:rsidP="005358A3">
            <w:pPr>
              <w:rPr>
                <w:b/>
                <w:bCs/>
              </w:rPr>
            </w:pPr>
          </w:p>
        </w:tc>
        <w:tc>
          <w:tcPr>
            <w:tcW w:w="1513" w:type="dxa"/>
          </w:tcPr>
          <w:p w14:paraId="4AA0C91A" w14:textId="0D6FE031" w:rsidR="00172AD4" w:rsidRPr="00251578" w:rsidRDefault="00172AD4" w:rsidP="005358A3">
            <w:pPr>
              <w:rPr>
                <w:b/>
                <w:bCs/>
              </w:rPr>
            </w:pPr>
            <w:r>
              <w:rPr>
                <w:b/>
                <w:bCs/>
              </w:rPr>
              <w:t>Email:</w:t>
            </w:r>
          </w:p>
        </w:tc>
        <w:tc>
          <w:tcPr>
            <w:tcW w:w="3685" w:type="dxa"/>
            <w:gridSpan w:val="2"/>
          </w:tcPr>
          <w:p w14:paraId="105A43F0" w14:textId="240010BC" w:rsidR="00172AD4" w:rsidRPr="00251578" w:rsidRDefault="00172AD4" w:rsidP="005358A3">
            <w:pPr>
              <w:rPr>
                <w:b/>
                <w:bCs/>
              </w:rPr>
            </w:pPr>
          </w:p>
        </w:tc>
      </w:tr>
      <w:tr w:rsidR="005358A3" w14:paraId="72923987" w14:textId="77777777" w:rsidTr="00172AD4">
        <w:trPr>
          <w:trHeight w:val="440"/>
        </w:trPr>
        <w:tc>
          <w:tcPr>
            <w:tcW w:w="1980" w:type="dxa"/>
          </w:tcPr>
          <w:p w14:paraId="6FE3588A" w14:textId="17440AEA" w:rsidR="005358A3" w:rsidRPr="00251578" w:rsidRDefault="00172AD4" w:rsidP="005358A3">
            <w:pPr>
              <w:rPr>
                <w:b/>
                <w:bCs/>
              </w:rPr>
            </w:pPr>
            <w:r>
              <w:rPr>
                <w:b/>
                <w:bCs/>
              </w:rPr>
              <w:t>Signature:</w:t>
            </w:r>
          </w:p>
        </w:tc>
        <w:tc>
          <w:tcPr>
            <w:tcW w:w="7796" w:type="dxa"/>
            <w:gridSpan w:val="5"/>
          </w:tcPr>
          <w:p w14:paraId="02EA5381" w14:textId="77777777" w:rsidR="005358A3" w:rsidRPr="00251578" w:rsidRDefault="005358A3" w:rsidP="005358A3">
            <w:pPr>
              <w:rPr>
                <w:b/>
                <w:bCs/>
              </w:rPr>
            </w:pPr>
          </w:p>
        </w:tc>
      </w:tr>
    </w:tbl>
    <w:p w14:paraId="7A4BD59B" w14:textId="1F0DDC35" w:rsidR="00E506FD" w:rsidRDefault="00E506FD" w:rsidP="00172AD4"/>
    <w:sectPr w:rsidR="00E506FD" w:rsidSect="006C60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3353C0"/>
    <w:multiLevelType w:val="hybridMultilevel"/>
    <w:tmpl w:val="80B2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05587"/>
    <w:multiLevelType w:val="hybridMultilevel"/>
    <w:tmpl w:val="1F2A1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924699">
    <w:abstractNumId w:val="0"/>
  </w:num>
  <w:num w:numId="2" w16cid:durableId="198064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D6"/>
    <w:rsid w:val="000520D6"/>
    <w:rsid w:val="00101124"/>
    <w:rsid w:val="00135084"/>
    <w:rsid w:val="00152B1E"/>
    <w:rsid w:val="00172AD4"/>
    <w:rsid w:val="001D7C10"/>
    <w:rsid w:val="001F24CD"/>
    <w:rsid w:val="00251578"/>
    <w:rsid w:val="002F3EC4"/>
    <w:rsid w:val="00426B95"/>
    <w:rsid w:val="00446BBF"/>
    <w:rsid w:val="0048431A"/>
    <w:rsid w:val="00521A2B"/>
    <w:rsid w:val="005358A3"/>
    <w:rsid w:val="00547074"/>
    <w:rsid w:val="00596E7D"/>
    <w:rsid w:val="006C6000"/>
    <w:rsid w:val="00742D2D"/>
    <w:rsid w:val="00752A42"/>
    <w:rsid w:val="008B6C29"/>
    <w:rsid w:val="00926E77"/>
    <w:rsid w:val="009E2E04"/>
    <w:rsid w:val="009E3205"/>
    <w:rsid w:val="00A739AE"/>
    <w:rsid w:val="00A86E80"/>
    <w:rsid w:val="00C730D0"/>
    <w:rsid w:val="00C85920"/>
    <w:rsid w:val="00CE3B17"/>
    <w:rsid w:val="00DD532C"/>
    <w:rsid w:val="00E06908"/>
    <w:rsid w:val="00E248A4"/>
    <w:rsid w:val="00E5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6C1B"/>
  <w15:chartTrackingRefBased/>
  <w15:docId w15:val="{A6E699C5-B3EE-40FF-AC44-9D7D5B72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205"/>
  </w:style>
  <w:style w:type="paragraph" w:styleId="Heading1">
    <w:name w:val="heading 1"/>
    <w:basedOn w:val="Normal"/>
    <w:next w:val="Normal"/>
    <w:link w:val="Heading1Char"/>
    <w:uiPriority w:val="9"/>
    <w:qFormat/>
    <w:rsid w:val="009E32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E3205"/>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E3205"/>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E320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E320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E320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E320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E320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E320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D6"/>
    <w:rPr>
      <w:color w:val="0563C1" w:themeColor="hyperlink"/>
      <w:u w:val="single"/>
    </w:rPr>
  </w:style>
  <w:style w:type="character" w:styleId="UnresolvedMention">
    <w:name w:val="Unresolved Mention"/>
    <w:basedOn w:val="DefaultParagraphFont"/>
    <w:uiPriority w:val="99"/>
    <w:semiHidden/>
    <w:unhideWhenUsed/>
    <w:rsid w:val="000520D6"/>
    <w:rPr>
      <w:color w:val="605E5C"/>
      <w:shd w:val="clear" w:color="auto" w:fill="E1DFDD"/>
    </w:rPr>
  </w:style>
  <w:style w:type="table" w:styleId="TableGrid">
    <w:name w:val="Table Grid"/>
    <w:basedOn w:val="TableNormal"/>
    <w:uiPriority w:val="39"/>
    <w:rsid w:val="00547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32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E32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E32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E32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E32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E32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E32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E32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E32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E3205"/>
    <w:pPr>
      <w:spacing w:line="240" w:lineRule="auto"/>
    </w:pPr>
    <w:rPr>
      <w:b/>
      <w:bCs/>
      <w:smallCaps/>
      <w:color w:val="44546A" w:themeColor="text2"/>
    </w:rPr>
  </w:style>
  <w:style w:type="paragraph" w:styleId="Title">
    <w:name w:val="Title"/>
    <w:basedOn w:val="Normal"/>
    <w:next w:val="Normal"/>
    <w:link w:val="TitleChar"/>
    <w:uiPriority w:val="10"/>
    <w:qFormat/>
    <w:rsid w:val="009E320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E32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E32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E32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E3205"/>
    <w:rPr>
      <w:b/>
      <w:bCs/>
    </w:rPr>
  </w:style>
  <w:style w:type="character" w:styleId="Emphasis">
    <w:name w:val="Emphasis"/>
    <w:basedOn w:val="DefaultParagraphFont"/>
    <w:uiPriority w:val="20"/>
    <w:qFormat/>
    <w:rsid w:val="009E3205"/>
    <w:rPr>
      <w:i/>
      <w:iCs/>
    </w:rPr>
  </w:style>
  <w:style w:type="paragraph" w:styleId="NoSpacing">
    <w:name w:val="No Spacing"/>
    <w:uiPriority w:val="1"/>
    <w:qFormat/>
    <w:rsid w:val="009E3205"/>
    <w:pPr>
      <w:spacing w:line="240" w:lineRule="auto"/>
    </w:pPr>
  </w:style>
  <w:style w:type="paragraph" w:styleId="Quote">
    <w:name w:val="Quote"/>
    <w:basedOn w:val="Normal"/>
    <w:next w:val="Normal"/>
    <w:link w:val="QuoteChar"/>
    <w:uiPriority w:val="29"/>
    <w:qFormat/>
    <w:rsid w:val="009E320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E3205"/>
    <w:rPr>
      <w:color w:val="44546A" w:themeColor="text2"/>
      <w:sz w:val="24"/>
      <w:szCs w:val="24"/>
    </w:rPr>
  </w:style>
  <w:style w:type="paragraph" w:styleId="IntenseQuote">
    <w:name w:val="Intense Quote"/>
    <w:basedOn w:val="Normal"/>
    <w:next w:val="Normal"/>
    <w:link w:val="IntenseQuoteChar"/>
    <w:uiPriority w:val="30"/>
    <w:qFormat/>
    <w:rsid w:val="009E32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E32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E3205"/>
    <w:rPr>
      <w:i/>
      <w:iCs/>
      <w:color w:val="595959" w:themeColor="text1" w:themeTint="A6"/>
    </w:rPr>
  </w:style>
  <w:style w:type="character" w:styleId="IntenseEmphasis">
    <w:name w:val="Intense Emphasis"/>
    <w:basedOn w:val="DefaultParagraphFont"/>
    <w:uiPriority w:val="21"/>
    <w:qFormat/>
    <w:rsid w:val="009E3205"/>
    <w:rPr>
      <w:b/>
      <w:bCs/>
      <w:i/>
      <w:iCs/>
    </w:rPr>
  </w:style>
  <w:style w:type="character" w:styleId="SubtleReference">
    <w:name w:val="Subtle Reference"/>
    <w:basedOn w:val="DefaultParagraphFont"/>
    <w:uiPriority w:val="31"/>
    <w:qFormat/>
    <w:rsid w:val="009E32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E3205"/>
    <w:rPr>
      <w:b/>
      <w:bCs/>
      <w:smallCaps/>
      <w:color w:val="44546A" w:themeColor="text2"/>
      <w:u w:val="single"/>
    </w:rPr>
  </w:style>
  <w:style w:type="character" w:styleId="BookTitle">
    <w:name w:val="Book Title"/>
    <w:basedOn w:val="DefaultParagraphFont"/>
    <w:uiPriority w:val="33"/>
    <w:qFormat/>
    <w:rsid w:val="009E3205"/>
    <w:rPr>
      <w:b/>
      <w:bCs/>
      <w:smallCaps/>
      <w:spacing w:val="10"/>
    </w:rPr>
  </w:style>
  <w:style w:type="paragraph" w:styleId="TOCHeading">
    <w:name w:val="TOC Heading"/>
    <w:basedOn w:val="Heading1"/>
    <w:next w:val="Normal"/>
    <w:uiPriority w:val="39"/>
    <w:semiHidden/>
    <w:unhideWhenUsed/>
    <w:qFormat/>
    <w:rsid w:val="009E3205"/>
    <w:pPr>
      <w:outlineLvl w:val="9"/>
    </w:pPr>
  </w:style>
  <w:style w:type="character" w:styleId="FollowedHyperlink">
    <w:name w:val="FollowedHyperlink"/>
    <w:basedOn w:val="DefaultParagraphFont"/>
    <w:uiPriority w:val="99"/>
    <w:semiHidden/>
    <w:unhideWhenUsed/>
    <w:rsid w:val="009E2E04"/>
    <w:rPr>
      <w:color w:val="954F72" w:themeColor="followedHyperlink"/>
      <w:u w:val="single"/>
    </w:rPr>
  </w:style>
  <w:style w:type="paragraph" w:styleId="ListParagraph">
    <w:name w:val="List Paragraph"/>
    <w:basedOn w:val="Normal"/>
    <w:uiPriority w:val="34"/>
    <w:qFormat/>
    <w:rsid w:val="0013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archery.org" TargetMode="External"/><Relationship Id="rId3" Type="http://schemas.openxmlformats.org/officeDocument/2006/relationships/styles" Target="styles.xml"/><Relationship Id="rId7" Type="http://schemas.openxmlformats.org/officeDocument/2006/relationships/hyperlink" Target="http://www.bowme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A352-F2D5-49CF-BB43-4C38DFBE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morr</dc:creator>
  <cp:keywords/>
  <dc:description/>
  <cp:lastModifiedBy>Windows Live</cp:lastModifiedBy>
  <cp:revision>3</cp:revision>
  <cp:lastPrinted>2024-02-29T10:32:00Z</cp:lastPrinted>
  <dcterms:created xsi:type="dcterms:W3CDTF">2024-03-07T21:29:00Z</dcterms:created>
  <dcterms:modified xsi:type="dcterms:W3CDTF">2024-03-08T15:21:00Z</dcterms:modified>
</cp:coreProperties>
</file>